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273" w:rsidRDefault="001C451F" w:rsidP="001C451F">
      <w:r w:rsidRPr="001C451F">
        <w:drawing>
          <wp:inline distT="0" distB="0" distL="0" distR="0" wp14:anchorId="5B2F6996" wp14:editId="2A990014">
            <wp:extent cx="2886075" cy="358316"/>
            <wp:effectExtent l="0" t="0" r="0" b="381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44032" cy="365512"/>
                    </a:xfrm>
                    <a:prstGeom prst="rect">
                      <a:avLst/>
                    </a:prstGeom>
                  </pic:spPr>
                </pic:pic>
              </a:graphicData>
            </a:graphic>
          </wp:inline>
        </w:drawing>
      </w:r>
    </w:p>
    <w:p w:rsidR="001C451F" w:rsidRDefault="001C451F" w:rsidP="001C451F">
      <w:hyperlink r:id="rId8" w:tgtFrame="_top" w:history="1">
        <w:r>
          <w:rPr>
            <w:rStyle w:val="a7"/>
            <w:rFonts w:ascii="Helvetica" w:hAnsi="Helvetica"/>
            <w:color w:val="666666"/>
          </w:rPr>
          <w:t>首頁</w:t>
        </w:r>
      </w:hyperlink>
      <w:r>
        <w:rPr>
          <w:rFonts w:ascii="Helvetica" w:hAnsi="Helvetica"/>
          <w:color w:val="CCCCCC"/>
        </w:rPr>
        <w:t> » </w:t>
      </w:r>
      <w:hyperlink r:id="rId9" w:history="1">
        <w:r>
          <w:rPr>
            <w:rStyle w:val="a7"/>
            <w:rFonts w:ascii="Helvetica" w:hAnsi="Helvetica"/>
            <w:color w:val="666666"/>
          </w:rPr>
          <w:t>即時新聞</w:t>
        </w:r>
      </w:hyperlink>
      <w:r>
        <w:rPr>
          <w:rFonts w:ascii="Helvetica" w:hAnsi="Helvetica"/>
          <w:color w:val="CCCCCC"/>
        </w:rPr>
        <w:t> » </w:t>
      </w:r>
      <w:hyperlink r:id="rId10" w:history="1">
        <w:r>
          <w:rPr>
            <w:rStyle w:val="a7"/>
            <w:rFonts w:ascii="Helvetica" w:hAnsi="Helvetica"/>
            <w:color w:val="666666"/>
          </w:rPr>
          <w:t>保留</w:t>
        </w:r>
      </w:hyperlink>
    </w:p>
    <w:p w:rsidR="001C451F" w:rsidRPr="001C451F" w:rsidRDefault="001C451F" w:rsidP="001C451F">
      <w:pPr>
        <w:widowControl/>
        <w:rPr>
          <w:rFonts w:ascii="Microsoft YaHei" w:eastAsia="Microsoft YaHei" w:hAnsi="Microsoft YaHei" w:cs="新細明體"/>
          <w:color w:val="E61717"/>
          <w:kern w:val="0"/>
          <w:sz w:val="48"/>
          <w:szCs w:val="48"/>
        </w:rPr>
      </w:pPr>
      <w:r w:rsidRPr="001C451F">
        <w:rPr>
          <w:rFonts w:ascii="Microsoft YaHei" w:eastAsia="Microsoft YaHei" w:hAnsi="Microsoft YaHei" w:cs="新細明體" w:hint="eastAsia"/>
          <w:color w:val="E61717"/>
          <w:kern w:val="0"/>
          <w:sz w:val="48"/>
          <w:szCs w:val="48"/>
        </w:rPr>
        <w:t>輔英科大攜手雄大會推動淨零碳排 產官學共築綠色未來與永續願景</w:t>
      </w:r>
    </w:p>
    <w:p w:rsidR="001C451F" w:rsidRPr="001C451F" w:rsidRDefault="001C451F" w:rsidP="001C451F">
      <w:pPr>
        <w:widowControl/>
        <w:rPr>
          <w:rFonts w:ascii="Helvetica" w:eastAsia="新細明體" w:hAnsi="Helvetica" w:cs="新細明體" w:hint="eastAsia"/>
          <w:color w:val="333333"/>
          <w:kern w:val="0"/>
          <w:szCs w:val="24"/>
        </w:rPr>
      </w:pPr>
      <w:r w:rsidRPr="001C451F">
        <w:rPr>
          <w:rFonts w:ascii="Helvetica" w:eastAsia="新細明體" w:hAnsi="Helvetica" w:cs="新細明體"/>
          <w:color w:val="333333"/>
          <w:kern w:val="0"/>
          <w:szCs w:val="24"/>
        </w:rPr>
        <w:t>【記者陳秋香、何弘斌／高雄報導】</w:t>
      </w:r>
      <w:r w:rsidRPr="001C451F">
        <w:rPr>
          <w:rFonts w:ascii="Helvetica" w:eastAsia="新細明體" w:hAnsi="Helvetica" w:cs="新細明體"/>
          <w:color w:val="333333"/>
          <w:kern w:val="0"/>
          <w:szCs w:val="24"/>
        </w:rPr>
        <w:t xml:space="preserve"> 2025/10/18</w:t>
      </w:r>
    </w:p>
    <w:p w:rsidR="001C451F" w:rsidRPr="001C451F" w:rsidRDefault="001C451F" w:rsidP="001C451F">
      <w:pPr>
        <w:rPr>
          <w:rFonts w:hint="eastAsia"/>
        </w:rPr>
      </w:pPr>
      <w:r>
        <w:rPr>
          <w:rFonts w:ascii="Helvetica" w:hAnsi="Helvetica"/>
          <w:color w:val="000000"/>
          <w:sz w:val="27"/>
          <w:szCs w:val="27"/>
        </w:rPr>
        <w:t>臺灣高雄市大學校友會聯合會（雄大會）今</w:t>
      </w:r>
      <w:r>
        <w:rPr>
          <w:rFonts w:ascii="Helvetica" w:hAnsi="Helvetica"/>
          <w:color w:val="000000"/>
          <w:sz w:val="27"/>
          <w:szCs w:val="27"/>
        </w:rPr>
        <w:t>(</w:t>
      </w:r>
      <w:r>
        <w:rPr>
          <w:rFonts w:ascii="Helvetica" w:hAnsi="Helvetica"/>
          <w:color w:val="000000"/>
          <w:sz w:val="27"/>
          <w:szCs w:val="27"/>
        </w:rPr>
        <w:t>十八</w:t>
      </w:r>
      <w:r>
        <w:rPr>
          <w:rFonts w:ascii="Helvetica" w:hAnsi="Helvetica"/>
          <w:color w:val="000000"/>
          <w:sz w:val="27"/>
          <w:szCs w:val="27"/>
        </w:rPr>
        <w:t>)</w:t>
      </w:r>
      <w:r>
        <w:rPr>
          <w:rFonts w:ascii="Helvetica" w:hAnsi="Helvetica"/>
          <w:color w:val="000000"/>
          <w:sz w:val="27"/>
          <w:szCs w:val="27"/>
        </w:rPr>
        <w:t>日攜手輔英科大舉辦「淨零碳排學術講座」，邀集產官學專家學者探討淨零碳排與能源轉型；該座談達成三項共識建言，盼中央完善碳費與綠色金融制度，地方強化公民參與，深化產學合作以推動綠領人才培育。該座談會於輔英科大國際會議廳舉行，由雄大會陳逸虹監事長主持開幕，環境部蔡孟裕署長、張根穆副署長、高市府環保局張瑞琿局長、輔英科大林惠賢校長、日月光高雄廠顏俊明處長、中鋼公司汪俊育處長、可威環境資源魯臺營董事長、雄大會陳俊中榮譽理事長及理監事團隊等產官學代表出席。</w:t>
      </w:r>
      <w:r>
        <w:rPr>
          <w:rFonts w:ascii="Helvetica" w:hAnsi="Helvetica"/>
          <w:color w:val="000000"/>
          <w:sz w:val="27"/>
          <w:szCs w:val="27"/>
        </w:rPr>
        <w:t>(</w:t>
      </w:r>
      <w:r>
        <w:rPr>
          <w:rFonts w:ascii="Helvetica" w:hAnsi="Helvetica"/>
          <w:color w:val="000000"/>
          <w:sz w:val="27"/>
          <w:szCs w:val="27"/>
        </w:rPr>
        <w:t>見圖</w:t>
      </w:r>
      <w:r>
        <w:rPr>
          <w:rFonts w:ascii="Helvetica" w:hAnsi="Helvetica"/>
          <w:color w:val="000000"/>
          <w:sz w:val="27"/>
          <w:szCs w:val="27"/>
        </w:rPr>
        <w:t>)</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主辦單位今</w:t>
      </w:r>
      <w:r>
        <w:rPr>
          <w:rFonts w:ascii="Helvetica" w:hAnsi="Helvetica"/>
          <w:color w:val="000000"/>
          <w:sz w:val="27"/>
          <w:szCs w:val="27"/>
        </w:rPr>
        <w:t>(</w:t>
      </w:r>
      <w:r>
        <w:rPr>
          <w:rFonts w:ascii="Helvetica" w:hAnsi="Helvetica"/>
          <w:color w:val="000000"/>
          <w:sz w:val="27"/>
          <w:szCs w:val="27"/>
        </w:rPr>
        <w:t>十八</w:t>
      </w:r>
      <w:r>
        <w:rPr>
          <w:rFonts w:ascii="Helvetica" w:hAnsi="Helvetica"/>
          <w:color w:val="000000"/>
          <w:sz w:val="27"/>
          <w:szCs w:val="27"/>
        </w:rPr>
        <w:t>)</w:t>
      </w:r>
      <w:r>
        <w:rPr>
          <w:rFonts w:ascii="Helvetica" w:hAnsi="Helvetica"/>
          <w:color w:val="000000"/>
          <w:sz w:val="27"/>
          <w:szCs w:val="27"/>
        </w:rPr>
        <w:t>日說明，第一場講座由輔英科大環境與生命學院林清和院長主持，可威環境資源公司魯臺營董事長以「循環經濟與能源轉型」為題進行專題演講。林清和院長提到，循環經濟與能源轉型是碳管理的核心議題，也是輔英科大「南高雄地區邁向環境永續發展」</w:t>
      </w:r>
      <w:r>
        <w:rPr>
          <w:rFonts w:ascii="Helvetica" w:hAnsi="Helvetica"/>
          <w:color w:val="000000"/>
          <w:sz w:val="27"/>
          <w:szCs w:val="27"/>
        </w:rPr>
        <w:t>USR</w:t>
      </w:r>
      <w:r>
        <w:rPr>
          <w:rFonts w:ascii="Helvetica" w:hAnsi="Helvetica"/>
          <w:color w:val="000000"/>
          <w:sz w:val="27"/>
          <w:szCs w:val="27"/>
        </w:rPr>
        <w:t>計畫的重要推動方向之一，致力於落實低碳綠色生活的實踐。魯臺營董事長長期關注綠色轉型與環保議題，並於擔任高雄市綠色協會理事長及總幹事長達十八年間，持續推動相關倡議，對地方環境永續貢獻良多。</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魯臺營說，企業應以「廢棄物再利用、再生能源導入與區域能源整合」實現綠色價值鏈，而真正的能源轉型應兼顧「資源再生、智慧治理與在地創新」，企業若能以科技與管理雙軸並行，將能在淨零浪潮中創造新商機。</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第二場講座由高市府環保局張瑞琿局長主持，環境部氣候變遷署張根穆副署長以「淨零碳排推動策略與挑戰」為題主講，說明臺灣二</w:t>
      </w:r>
      <w:r>
        <w:rPr>
          <w:rFonts w:ascii="Arial" w:hAnsi="Arial" w:cs="Arial"/>
          <w:color w:val="000000"/>
          <w:sz w:val="27"/>
          <w:szCs w:val="27"/>
        </w:rPr>
        <w:t>○</w:t>
      </w:r>
      <w:r>
        <w:rPr>
          <w:rFonts w:ascii="Helvetica" w:hAnsi="Helvetica"/>
          <w:color w:val="000000"/>
          <w:sz w:val="27"/>
          <w:szCs w:val="27"/>
        </w:rPr>
        <w:t>五</w:t>
      </w:r>
      <w:r>
        <w:rPr>
          <w:rFonts w:ascii="Arial" w:hAnsi="Arial" w:cs="Arial"/>
          <w:color w:val="000000"/>
          <w:sz w:val="27"/>
          <w:szCs w:val="27"/>
        </w:rPr>
        <w:t>○</w:t>
      </w:r>
      <w:r>
        <w:rPr>
          <w:rFonts w:ascii="Helvetica" w:hAnsi="Helvetica"/>
          <w:color w:val="000000"/>
          <w:sz w:val="27"/>
          <w:szCs w:val="27"/>
        </w:rPr>
        <w:t>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環保局張瑞琿局長指出，高雄已通過《淨零城市發展自治條例》，並完成全國首筆「城市碳預算」，並成立「淨零學院」培育公務員與產業人才；高雄不只是減碳，</w:t>
      </w:r>
      <w:r>
        <w:rPr>
          <w:rFonts w:ascii="Helvetica" w:hAnsi="Helvetica"/>
          <w:color w:val="000000"/>
          <w:sz w:val="27"/>
          <w:szCs w:val="27"/>
        </w:rPr>
        <w:lastRenderedPageBreak/>
        <w:t>更要以制度化、透明化與公民參與，讓永續成為高雄的</w:t>
      </w:r>
      <w:r>
        <w:rPr>
          <w:rFonts w:ascii="Helvetica" w:hAnsi="Helvetica"/>
          <w:color w:val="000000"/>
          <w:sz w:val="27"/>
          <w:szCs w:val="27"/>
        </w:rPr>
        <w:t>DNA</w:t>
      </w:r>
      <w:r>
        <w:rPr>
          <w:rFonts w:ascii="Helvetica" w:hAnsi="Helvetica"/>
          <w:color w:val="000000"/>
          <w:sz w:val="27"/>
          <w:szCs w:val="27"/>
        </w:rPr>
        <w:t>。</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林惠賢校長表示，「淨零碳排」正處風口浪尖，對這項全球氣候與環境的翻轉工程，沒有人是局外人，它不是口號也不能單靠政府力量，個人只要願意都能為減碳做出貢獻；現任雄大會理事長徐麗月是輔英傑出校友、校友總會榮譽理事長，也是海富國際漁業集團董事長，深諳極端氣候對海洋漁業資源的影響，這次提出舉辦淨零碳排學術講座的構想，自己不僅樂觀其成，同時秉持大學社會責任，大力幫助促成。日前高雄市長陳其邁甫對外宣布，台積電高雄廠二奈米晶片試產成功，消息令人振奮，其象徵往昔高雄重工業形象已逐漸轉型成科技城。為呼應全球氣候變遷趨勢，以及我國揭示的「二</w:t>
      </w:r>
      <w:r>
        <w:rPr>
          <w:rFonts w:ascii="Arial" w:hAnsi="Arial" w:cs="Arial"/>
          <w:color w:val="000000"/>
          <w:sz w:val="27"/>
          <w:szCs w:val="27"/>
        </w:rPr>
        <w:t>○</w:t>
      </w:r>
      <w:r>
        <w:rPr>
          <w:rFonts w:ascii="Helvetica" w:hAnsi="Helvetica"/>
          <w:color w:val="000000"/>
          <w:sz w:val="27"/>
          <w:szCs w:val="27"/>
        </w:rPr>
        <w:t>五</w:t>
      </w:r>
      <w:r>
        <w:rPr>
          <w:rFonts w:ascii="Arial" w:hAnsi="Arial" w:cs="Arial"/>
          <w:color w:val="000000"/>
          <w:sz w:val="27"/>
          <w:szCs w:val="27"/>
        </w:rPr>
        <w:t>○</w:t>
      </w:r>
      <w:r>
        <w:rPr>
          <w:rFonts w:ascii="Helvetica" w:hAnsi="Helvetica"/>
          <w:color w:val="000000"/>
          <w:sz w:val="27"/>
          <w:szCs w:val="27"/>
        </w:rPr>
        <w:t>淨零排放」國家目標，輔英與雄大會有志一同舉辦「淨零碳排學術講座」，邀集中央與地方政府、產業、學界代表齊聚一堂，共同探討我國淨零轉型的政策藍圖與實踐路徑。</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林惠賢說，淨零碳排不僅是環保議題，更關乎教育、產業與城市的未來發展，盼透過雄大會的平台，共同集思廣益，凝聚高雄在地的永續治理能量，推動南臺灣邁向永續新時代。</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雄大會陳逸虹監事長強調，該講座成功鏈結中央、地方與產學界的力量，不僅促進政策對話，更以實際行動宣示南臺灣邁向低碳轉型的決心；未來雄大會將持續扮演平台角色，推動高雄成為「智慧、綠能、永續」的典範城市。</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綜合座談由林惠賢校長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bookmarkStart w:id="0" w:name="_GoBack"/>
      <w:bookmarkEnd w:id="0"/>
    </w:p>
    <w:sectPr w:rsidR="001C451F" w:rsidRPr="001C451F"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E4A" w:rsidRDefault="008A5E4A" w:rsidP="00533F69">
      <w:r>
        <w:separator/>
      </w:r>
    </w:p>
  </w:endnote>
  <w:endnote w:type="continuationSeparator" w:id="0">
    <w:p w:rsidR="008A5E4A" w:rsidRDefault="008A5E4A"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E4A" w:rsidRDefault="008A5E4A" w:rsidP="00533F69">
      <w:r>
        <w:separator/>
      </w:r>
    </w:p>
  </w:footnote>
  <w:footnote w:type="continuationSeparator" w:id="0">
    <w:p w:rsidR="008A5E4A" w:rsidRDefault="008A5E4A"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1C451F"/>
    <w:rsid w:val="002E3CF8"/>
    <w:rsid w:val="00483273"/>
    <w:rsid w:val="00533F69"/>
    <w:rsid w:val="007F6261"/>
    <w:rsid w:val="008A5E4A"/>
    <w:rsid w:val="00A321D0"/>
    <w:rsid w:val="00A84C52"/>
    <w:rsid w:val="00D761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762460407">
      <w:bodyDiv w:val="1"/>
      <w:marLeft w:val="0"/>
      <w:marRight w:val="0"/>
      <w:marTop w:val="0"/>
      <w:marBottom w:val="0"/>
      <w:divBdr>
        <w:top w:val="none" w:sz="0" w:space="0" w:color="auto"/>
        <w:left w:val="none" w:sz="0" w:space="0" w:color="auto"/>
        <w:bottom w:val="none" w:sz="0" w:space="0" w:color="auto"/>
        <w:right w:val="none" w:sz="0" w:space="0" w:color="auto"/>
      </w:divBdr>
      <w:divsChild>
        <w:div w:id="1906406630">
          <w:marLeft w:val="0"/>
          <w:marRight w:val="0"/>
          <w:marTop w:val="0"/>
          <w:marBottom w:val="0"/>
          <w:divBdr>
            <w:top w:val="none" w:sz="0" w:space="0" w:color="auto"/>
            <w:left w:val="none" w:sz="0" w:space="0" w:color="auto"/>
            <w:bottom w:val="none" w:sz="0" w:space="0" w:color="auto"/>
            <w:right w:val="none" w:sz="0" w:space="0" w:color="auto"/>
          </w:divBdr>
        </w:div>
        <w:div w:id="1154251750">
          <w:marLeft w:val="0"/>
          <w:marRight w:val="0"/>
          <w:marTop w:val="0"/>
          <w:marBottom w:val="0"/>
          <w:divBdr>
            <w:top w:val="none" w:sz="0" w:space="0" w:color="auto"/>
            <w:left w:val="none" w:sz="0" w:space="0" w:color="auto"/>
            <w:bottom w:val="none" w:sz="0" w:space="0" w:color="auto"/>
            <w:right w:val="none" w:sz="0" w:space="0" w:color="auto"/>
          </w:divBdr>
        </w:div>
      </w:divsChild>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ssdnews.com.t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tssdnews.com.tw/index.php?FID=65" TargetMode="External"/><Relationship Id="rId4" Type="http://schemas.openxmlformats.org/officeDocument/2006/relationships/webSettings" Target="webSettings.xml"/><Relationship Id="rId9" Type="http://schemas.openxmlformats.org/officeDocument/2006/relationships/hyperlink" Target="https://www.tssdnews.com.tw/index.php?FID=63"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2025-12-15T07:39:00Z</dcterms:created>
  <dcterms:modified xsi:type="dcterms:W3CDTF">2025-12-15T07:39:00Z</dcterms:modified>
</cp:coreProperties>
</file>